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aspoň jeden rok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3A636E">
        <w:rPr>
          <w:sz w:val="28"/>
          <w:szCs w:val="28"/>
        </w:rPr>
        <w:t>3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s objemom 0,75 litra </w:t>
      </w:r>
      <w:r w:rsidR="00C00E86">
        <w:rPr>
          <w:rFonts w:ascii="Calibri" w:eastAsia="Calibri" w:hAnsi="Calibri" w:cs="Times New Roman"/>
          <w:sz w:val="28"/>
          <w:szCs w:val="28"/>
        </w:rPr>
        <w:t>a 4 fľaše s objemom 0,5 litra</w:t>
      </w:r>
      <w:r w:rsidR="00556F5D">
        <w:rPr>
          <w:rFonts w:ascii="Calibri" w:eastAsia="Calibri" w:hAnsi="Calibri" w:cs="Times New Roman"/>
          <w:sz w:val="28"/>
          <w:szCs w:val="28"/>
        </w:rPr>
        <w:t xml:space="preserve"> a menším</w:t>
      </w:r>
      <w:r w:rsidR="00C00E86">
        <w:rPr>
          <w:rFonts w:ascii="Calibri" w:eastAsia="Calibri" w:hAnsi="Calibri" w:cs="Times New Roman"/>
          <w:sz w:val="28"/>
          <w:szCs w:val="28"/>
        </w:rPr>
        <w:t>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Dôležitým údajom pre nasadenie vína do súťaže je </w:t>
      </w:r>
      <w:r w:rsidR="00C00E86">
        <w:rPr>
          <w:sz w:val="28"/>
          <w:szCs w:val="28"/>
        </w:rPr>
        <w:t>jeho bodový zisk zo</w:t>
      </w:r>
      <w:r w:rsidR="00290974">
        <w:rPr>
          <w:sz w:val="28"/>
          <w:szCs w:val="28"/>
        </w:rPr>
        <w:t xml:space="preserve"> všetkých získaných ocenení na domácich či zahraničných súťažiach</w:t>
      </w:r>
      <w:r w:rsidR="00404CBF">
        <w:rPr>
          <w:sz w:val="28"/>
          <w:szCs w:val="28"/>
        </w:rPr>
        <w:t xml:space="preserve"> pred konaním majstrovstiev</w:t>
      </w:r>
      <w:r w:rsidR="00290974">
        <w:rPr>
          <w:sz w:val="28"/>
          <w:szCs w:val="28"/>
        </w:rPr>
        <w:t xml:space="preserve">.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>účet týchto bodov vytvára rebríček prihlásených vín</w:t>
      </w:r>
      <w:r w:rsidR="00490755">
        <w:rPr>
          <w:sz w:val="28"/>
          <w:szCs w:val="28"/>
        </w:rPr>
        <w:t xml:space="preserve">, podľa ktorého sa prihlásené vína nasadzujú do súťaže. Víťazné víno majstrovstiev SR je v ďalšom ročníku nasadené na prvú pozíciu, ak sa opäť zúčastní súťaže. </w:t>
      </w:r>
      <w:r w:rsidR="00290974">
        <w:rPr>
          <w:sz w:val="28"/>
          <w:szCs w:val="28"/>
        </w:rPr>
        <w:t xml:space="preserve">Vína, ktoré nezískali žiadne ocenenie sú v rebríčku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9C1E12">
        <w:rPr>
          <w:sz w:val="28"/>
          <w:szCs w:val="28"/>
        </w:rPr>
        <w:t xml:space="preserve">, podľa odrôd </w:t>
      </w:r>
      <w:r w:rsidR="00290974">
        <w:rPr>
          <w:sz w:val="28"/>
          <w:szCs w:val="28"/>
        </w:rPr>
        <w:t>a</w:t>
      </w:r>
      <w:r w:rsidR="009C1E12">
        <w:rPr>
          <w:sz w:val="28"/>
          <w:szCs w:val="28"/>
        </w:rPr>
        <w:t xml:space="preserve"> podľa </w:t>
      </w:r>
      <w:r w:rsidR="008E6B04">
        <w:rPr>
          <w:sz w:val="28"/>
          <w:szCs w:val="28"/>
        </w:rPr>
        <w:t xml:space="preserve">základných </w:t>
      </w:r>
      <w:r w:rsidR="00290974">
        <w:rPr>
          <w:sz w:val="28"/>
          <w:szCs w:val="28"/>
        </w:rPr>
        <w:t>analytických údajov.</w:t>
      </w:r>
    </w:p>
    <w:p w:rsidR="0030145A" w:rsidRDefault="0030145A" w:rsidP="0039341B">
      <w:pPr>
        <w:ind w:firstLine="708"/>
        <w:jc w:val="both"/>
        <w:rPr>
          <w:sz w:val="28"/>
          <w:szCs w:val="28"/>
        </w:rPr>
      </w:pP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2017 vymenuje 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5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degustačn</w:t>
      </w:r>
      <w:r w:rsidR="006B192E">
        <w:rPr>
          <w:rFonts w:ascii="Calibri" w:eastAsia="Calibri" w:hAnsi="Calibri" w:cs="Times New Roman"/>
          <w:sz w:val="28"/>
          <w:szCs w:val="28"/>
        </w:rPr>
        <w:t>ých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B192E">
        <w:rPr>
          <w:rFonts w:ascii="Calibri" w:eastAsia="Calibri" w:hAnsi="Calibri" w:cs="Times New Roman"/>
          <w:sz w:val="28"/>
          <w:szCs w:val="28"/>
        </w:rPr>
        <w:t>í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zostaven</w:t>
      </w:r>
      <w:r w:rsidR="006B192E">
        <w:rPr>
          <w:rFonts w:ascii="Calibri" w:eastAsia="Calibri" w:hAnsi="Calibri" w:cs="Times New Roman"/>
          <w:sz w:val="28"/>
          <w:szCs w:val="28"/>
        </w:rPr>
        <w:t>ých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 párov vín v jednom bloku.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vína aromatické aj nearomatické, biele vína so </w:t>
      </w:r>
      <w:r w:rsidR="00C25E1A">
        <w:rPr>
          <w:sz w:val="28"/>
          <w:szCs w:val="28"/>
        </w:rPr>
        <w:t>zvyšk</w:t>
      </w:r>
      <w:r w:rsidR="005C2333">
        <w:rPr>
          <w:sz w:val="28"/>
          <w:szCs w:val="28"/>
        </w:rPr>
        <w:t>ovým cu</w:t>
      </w:r>
      <w:r w:rsidR="006B192E">
        <w:rPr>
          <w:sz w:val="28"/>
          <w:szCs w:val="28"/>
        </w:rPr>
        <w:t xml:space="preserve">krom 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suchých, bielych so zvyškovým cukrom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>, ružových 16</w:t>
      </w:r>
      <w:r w:rsidR="00C00E86">
        <w:rPr>
          <w:sz w:val="28"/>
          <w:szCs w:val="28"/>
        </w:rPr>
        <w:t xml:space="preserve"> (32)</w:t>
      </w:r>
      <w:r w:rsidR="006B192E">
        <w:rPr>
          <w:sz w:val="28"/>
          <w:szCs w:val="28"/>
        </w:rPr>
        <w:t>. Pre šumivé a prírodne sladké vína je horná hranica 8</w:t>
      </w:r>
      <w:r>
        <w:rPr>
          <w:sz w:val="28"/>
          <w:szCs w:val="28"/>
        </w:rPr>
        <w:t xml:space="preserve"> (16)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9C1E12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556F5D">
        <w:rPr>
          <w:sz w:val="28"/>
          <w:szCs w:val="28"/>
        </w:rPr>
        <w:t>vi</w:t>
      </w:r>
      <w:r w:rsidR="000E3206">
        <w:rPr>
          <w:sz w:val="28"/>
          <w:szCs w:val="28"/>
        </w:rPr>
        <w:t>cešampión</w:t>
      </w:r>
      <w:proofErr w:type="spellEnd"/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Víťazné</w:t>
      </w:r>
      <w:r w:rsidR="007F7FC6">
        <w:rPr>
          <w:sz w:val="28"/>
          <w:szCs w:val="28"/>
        </w:rPr>
        <w:t xml:space="preserve"> vín</w:t>
      </w:r>
      <w:r w:rsidR="00C63B61">
        <w:rPr>
          <w:sz w:val="28"/>
          <w:szCs w:val="28"/>
        </w:rPr>
        <w:t>a</w:t>
      </w:r>
      <w:r w:rsidR="007F7FC6">
        <w:rPr>
          <w:sz w:val="28"/>
          <w:szCs w:val="28"/>
        </w:rPr>
        <w:t xml:space="preserve"> okrem týchto cien získa</w:t>
      </w:r>
      <w:r w:rsidR="00C63B61">
        <w:rPr>
          <w:sz w:val="28"/>
          <w:szCs w:val="28"/>
        </w:rPr>
        <w:t>jú</w:t>
      </w:r>
      <w:r w:rsidR="007F7FC6">
        <w:rPr>
          <w:sz w:val="28"/>
          <w:szCs w:val="28"/>
        </w:rPr>
        <w:t xml:space="preserve"> peňažnú prémiu vo výške 300 EUR, strieborné </w:t>
      </w:r>
      <w:r w:rsidR="00C63B61">
        <w:rPr>
          <w:sz w:val="28"/>
          <w:szCs w:val="28"/>
        </w:rPr>
        <w:t xml:space="preserve">vína </w:t>
      </w:r>
      <w:r w:rsidR="007F7FC6">
        <w:rPr>
          <w:sz w:val="28"/>
          <w:szCs w:val="28"/>
        </w:rPr>
        <w:t>200 EUR a bronzové vín</w:t>
      </w:r>
      <w:r w:rsidR="00C63B61">
        <w:rPr>
          <w:sz w:val="28"/>
          <w:szCs w:val="28"/>
        </w:rPr>
        <w:t>a</w:t>
      </w:r>
      <w:r w:rsidR="007F7FC6">
        <w:rPr>
          <w:sz w:val="28"/>
          <w:szCs w:val="28"/>
        </w:rPr>
        <w:t xml:space="preserve"> 100 EUR.</w:t>
      </w: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A915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>tom OIV Paríž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6C46C5" w:rsidRDefault="006C46C5" w:rsidP="0027434B">
      <w:pPr>
        <w:spacing w:before="240"/>
        <w:jc w:val="both"/>
        <w:rPr>
          <w:b/>
          <w:sz w:val="28"/>
          <w:szCs w:val="28"/>
        </w:rPr>
      </w:pPr>
    </w:p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suché 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  <w:r w:rsidR="00313819">
        <w:rPr>
          <w:sz w:val="28"/>
          <w:szCs w:val="28"/>
        </w:rPr>
        <w:t>vyrobené klasickou metódou champagne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C84" w:rsidRDefault="00033C84" w:rsidP="00C8751B">
      <w:pPr>
        <w:spacing w:after="0" w:line="240" w:lineRule="auto"/>
      </w:pPr>
      <w:r>
        <w:separator/>
      </w:r>
    </w:p>
  </w:endnote>
  <w:endnote w:type="continuationSeparator" w:id="0">
    <w:p w:rsidR="00033C84" w:rsidRDefault="00033C84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 xml:space="preserve">2017 </w:t>
    </w:r>
    <w:r w:rsidR="00B70722" w:rsidRPr="00B70722">
      <w:rPr>
        <w:b/>
      </w:rPr>
      <w:t>Múzeum vín v</w:t>
    </w:r>
    <w:r>
      <w:rPr>
        <w:b/>
      </w:rPr>
      <w:t> </w:t>
    </w:r>
    <w:r w:rsidR="00B70722" w:rsidRPr="00B70722">
      <w:rPr>
        <w:b/>
      </w:rPr>
      <w:t>Prešove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C84" w:rsidRDefault="00033C84" w:rsidP="00C8751B">
      <w:pPr>
        <w:spacing w:after="0" w:line="240" w:lineRule="auto"/>
      </w:pPr>
      <w:r>
        <w:separator/>
      </w:r>
    </w:p>
  </w:footnote>
  <w:footnote w:type="continuationSeparator" w:id="0">
    <w:p w:rsidR="00033C84" w:rsidRDefault="00033C84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32CCC"/>
    <w:rsid w:val="00033C84"/>
    <w:rsid w:val="000677D7"/>
    <w:rsid w:val="000C7ECC"/>
    <w:rsid w:val="000E3206"/>
    <w:rsid w:val="001D0E0B"/>
    <w:rsid w:val="001E049B"/>
    <w:rsid w:val="0027434B"/>
    <w:rsid w:val="00290974"/>
    <w:rsid w:val="002C6284"/>
    <w:rsid w:val="002E6049"/>
    <w:rsid w:val="0030145A"/>
    <w:rsid w:val="00313819"/>
    <w:rsid w:val="003736AB"/>
    <w:rsid w:val="00392F0B"/>
    <w:rsid w:val="0039341B"/>
    <w:rsid w:val="003A0385"/>
    <w:rsid w:val="003A636E"/>
    <w:rsid w:val="003B79E4"/>
    <w:rsid w:val="00404CBF"/>
    <w:rsid w:val="00490755"/>
    <w:rsid w:val="005415D8"/>
    <w:rsid w:val="00556F5D"/>
    <w:rsid w:val="005877D7"/>
    <w:rsid w:val="005A004E"/>
    <w:rsid w:val="005C03DC"/>
    <w:rsid w:val="005C2333"/>
    <w:rsid w:val="005D787F"/>
    <w:rsid w:val="005F6FAA"/>
    <w:rsid w:val="006B192E"/>
    <w:rsid w:val="006C46C5"/>
    <w:rsid w:val="006C5DB9"/>
    <w:rsid w:val="00716318"/>
    <w:rsid w:val="00757AF3"/>
    <w:rsid w:val="00785405"/>
    <w:rsid w:val="007B3DC5"/>
    <w:rsid w:val="007C6D4E"/>
    <w:rsid w:val="007F1C21"/>
    <w:rsid w:val="007F7FC6"/>
    <w:rsid w:val="00883CDE"/>
    <w:rsid w:val="008E6B04"/>
    <w:rsid w:val="0092798F"/>
    <w:rsid w:val="009930D2"/>
    <w:rsid w:val="009C1E12"/>
    <w:rsid w:val="009E1838"/>
    <w:rsid w:val="00A91575"/>
    <w:rsid w:val="00AF512B"/>
    <w:rsid w:val="00B27374"/>
    <w:rsid w:val="00B70722"/>
    <w:rsid w:val="00B806C8"/>
    <w:rsid w:val="00BC3BAF"/>
    <w:rsid w:val="00C00E86"/>
    <w:rsid w:val="00C25E1A"/>
    <w:rsid w:val="00C63B61"/>
    <w:rsid w:val="00C8751B"/>
    <w:rsid w:val="00C965B4"/>
    <w:rsid w:val="00D24C84"/>
    <w:rsid w:val="00DA3067"/>
    <w:rsid w:val="00E26070"/>
    <w:rsid w:val="00E8238A"/>
    <w:rsid w:val="00ED620F"/>
    <w:rsid w:val="00F13A30"/>
    <w:rsid w:val="00F351C7"/>
    <w:rsid w:val="00F80369"/>
    <w:rsid w:val="00F87553"/>
    <w:rsid w:val="00F94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30</cp:revision>
  <dcterms:created xsi:type="dcterms:W3CDTF">2017-08-24T08:05:00Z</dcterms:created>
  <dcterms:modified xsi:type="dcterms:W3CDTF">2017-10-04T11:12:00Z</dcterms:modified>
</cp:coreProperties>
</file>